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7"/>
      </w:tblGrid>
      <w:tr w:rsidR="00D32617" w:rsidRPr="00D32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617" w:rsidRPr="00D32617" w:rsidRDefault="00D32617" w:rsidP="00D6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617" w:rsidRPr="00D32617">
        <w:trPr>
          <w:trHeight w:val="450"/>
          <w:tblCellSpacing w:w="0" w:type="dxa"/>
        </w:trPr>
        <w:tc>
          <w:tcPr>
            <w:tcW w:w="0" w:type="auto"/>
            <w:hideMark/>
          </w:tcPr>
          <w:p w:rsidR="00F8085D" w:rsidRPr="00D6471F" w:rsidRDefault="00F8085D" w:rsidP="00D6471F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D6471F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 wp14:anchorId="4691B155" wp14:editId="5E4CE105">
                  <wp:extent cx="819150" cy="646361"/>
                  <wp:effectExtent l="0" t="0" r="0" b="1905"/>
                  <wp:docPr id="16" name="Picture 16" descr="E:\arm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m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76" cy="64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bidiVisual/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9"/>
              <w:gridCol w:w="5541"/>
            </w:tblGrid>
            <w:tr w:rsidR="00D32617" w:rsidRPr="00D32617" w:rsidTr="00D32617">
              <w:trPr>
                <w:trHeight w:val="450"/>
                <w:tblCellSpacing w:w="0" w:type="dxa"/>
              </w:trPr>
              <w:tc>
                <w:tcPr>
                  <w:tcW w:w="8829" w:type="dxa"/>
                  <w:hideMark/>
                </w:tcPr>
                <w:p w:rsidR="00D32617" w:rsidRPr="00D6471F" w:rsidRDefault="00D32617" w:rsidP="00D647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Titr" w:hint="cs"/>
                      <w:color w:val="0070C0"/>
                      <w:sz w:val="28"/>
                      <w:szCs w:val="28"/>
                      <w:rtl/>
                    </w:rPr>
                  </w:pPr>
                  <w:r w:rsidRPr="00D326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خط مشی کتابخانه بیمارستان </w:t>
                  </w:r>
                  <w:r w:rsidR="00F8085D" w:rsidRPr="00D6471F">
                    <w:rPr>
                      <w:rFonts w:ascii="Times New Roman" w:eastAsia="Times New Roman" w:hAnsi="Times New Roman" w:cs="B Titr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کودکان امیرکلا</w:t>
                  </w:r>
                </w:p>
                <w:p w:rsidR="00F8085D" w:rsidRPr="00D32617" w:rsidRDefault="00F8085D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B Titr"/>
                      <w:sz w:val="28"/>
                      <w:szCs w:val="28"/>
                    </w:rPr>
                  </w:pP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B Titr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B Titr"/>
                      <w:b/>
                      <w:bCs/>
                      <w:sz w:val="28"/>
                      <w:szCs w:val="28"/>
                      <w:rtl/>
                    </w:rPr>
                    <w:t>رسالت کتابخانه بیمارستان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رسالت اصلی کتابخانه، حمایت از برنامه های آموزشی و پژوهشی بیمارستان از طریق فراهم آوری منابع چاپی و الکترونیکی و اشاعه اطلاعات علمی روزآمد است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مجموعه کتابخانه باید بازتابی از مطالب جاری در حوزه‌‌های آموزشی و پژوهشی باشد و بتواند با تحولات در برنامه ها و فعالیت های آموزشی و پژوهشی بیمارستان را</w:t>
                  </w:r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متحول و روزآمد نماید. کتابخانه بیمارستان باید منابع لازم برای پاسخگویی به نیازهای آموزشی، تحقیقاتی و مطالعاتی اعضای هیات علمی، دانشجویان و کارکنان را تامین نماید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titr" w:eastAsia="Times New Roman" w:hAnsi="Btitr" w:cs="B Titr"/>
                      <w:sz w:val="28"/>
                      <w:szCs w:val="28"/>
                    </w:rPr>
                  </w:pPr>
                  <w:r w:rsidRPr="00D32617">
                    <w:rPr>
                      <w:rFonts w:ascii="Btitr" w:eastAsia="Times New Roman" w:hAnsi="Btitr" w:cs="B Titr"/>
                      <w:b/>
                      <w:bCs/>
                      <w:sz w:val="28"/>
                      <w:szCs w:val="28"/>
                      <w:rtl/>
                    </w:rPr>
                    <w:t>چشم انداز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‌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كتابخانه بیمارستان در نظر دارد، به عنوان یکی از مجهزترين و كاملترين كتابخانه ها در سطح کتابخانه‌های بیمار</w:t>
                  </w:r>
                  <w:r w:rsid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ستانی تابعه دانشگاه علوم </w:t>
                  </w:r>
                  <w:proofErr w:type="gramStart"/>
                  <w:r w:rsid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پزشکی </w:t>
                  </w:r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بابل</w:t>
                  </w:r>
                  <w:proofErr w:type="gramEnd"/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در زمینه کودکان و نوزادان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باشد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B Titr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B Titr"/>
                      <w:b/>
                      <w:bCs/>
                      <w:sz w:val="28"/>
                      <w:szCs w:val="28"/>
                      <w:rtl/>
                    </w:rPr>
                    <w:t>اهداف کتابخانه</w:t>
                  </w:r>
                </w:p>
                <w:p w:rsidR="00D32617" w:rsidRPr="00D32617" w:rsidRDefault="00D32617" w:rsidP="00D647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شناسایی نیازهای اطلاعاتی اساتید، دانشجویان و کارکنان</w:t>
                  </w:r>
                </w:p>
                <w:p w:rsidR="00D32617" w:rsidRPr="00D32617" w:rsidRDefault="00D32617" w:rsidP="00D647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گردآوری و سازماندهی و اشاعه اطلاعات منابع چاپی و الکترونیکی مورد نیاز مراجعین</w:t>
                  </w:r>
                </w:p>
                <w:p w:rsidR="00D32617" w:rsidRPr="00D32617" w:rsidRDefault="00D32617" w:rsidP="00D647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ایجاد فضای آموزشی و پژوهشی برای مراجعین به منظور ارتقا سطح علمی آنان</w:t>
                  </w:r>
                </w:p>
                <w:p w:rsidR="00D32617" w:rsidRPr="00D32617" w:rsidRDefault="00D32617" w:rsidP="00D647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راهنمایی و آموزش به مراجعین در بازیابی و استفاده از منابع اطلاعاتی</w:t>
                  </w:r>
                </w:p>
                <w:p w:rsidR="00D32617" w:rsidRPr="00D32617" w:rsidRDefault="00D32617" w:rsidP="00D647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فراهم نمودن زمینه‌های تحقیق و پژوهش برای دانشجویان، اعضا هیات علمی و کارکنان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جامعه کتابخانه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جامعه کتابخانه متشکل از کلیه اعضای هیات علمی، دانشجویان و کارکنان بیمارستان و دانشگاه  می‌باشد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منابع کتابخانه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منابع کتابخانه شامل کتابهای فارسی و انگلیسی، نشریات، پایگاههای اطلاعاتی موجود در کتابخانه دیجیتال (ژورنال ها و کتاب های تمام متن،</w:t>
                  </w:r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چکیده مقالات، پایان نامه ها)، منابع الکترونیک، پایان نامه ها و طرح های تحقیقاتی است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انتخاب منابع کتابخانه</w:t>
                  </w:r>
                </w:p>
                <w:p w:rsidR="00D32617" w:rsidRPr="00D32617" w:rsidRDefault="00D32617" w:rsidP="00EC64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انتخاب منابع کتابخانه، </w:t>
                  </w:r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توسط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مسئول </w:t>
                  </w:r>
                  <w:r w:rsid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کتابخانه </w:t>
                  </w:r>
                  <w:r w:rsidR="00EC6465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وتایید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اعضای هیات علمی گروه های آموزشی تخصصی</w:t>
                  </w:r>
                  <w:r w:rsidR="00F8085D" w:rsidRPr="00D647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نوزادان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و کودکان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6465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انجام میشود.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در فرایند انتخاب منابع از نظرات کارمندان و دانشجویان به صورت موردی نیز استفاده می شود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معیارهای انتخاب منابع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بیش از هر چیز، منابعی که برنامه آموزشی بیمارستان را مورد حمایت قرار دهد، مورد توجه خواهد بود. زیرا بیمارستان هم به آموزش دانشجویان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دوره کارشناسی و هم به آموزش دانشجویان انترن و دستیاری تخصصی</w:t>
                  </w:r>
                  <w:r w:rsidR="00EC6465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و فوق تخصصی</w:t>
                  </w:r>
                  <w:bookmarkStart w:id="0" w:name="_GoBack"/>
                  <w:bookmarkEnd w:id="0"/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می پردازد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در مرحله بعدی ارزش این منابع برای کتابخانه، مهم هستند، بدین معنی که در فرآیند انتخاب منابع، اقتدار علمی، صحت، روزآمدی،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شهرت مولف و ناشر کاملاً مورد توجه خواهد گرفت. ارزیابی اهمیت این منابع بر اساس نقدها و یا قضاوت اعضای هیات علمی و کتابداران انجام خواهد شد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نحوه انتخاب منابع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علاوه بر انتخاب منابع توسط اعضای کمیته انتخاب، کتابخانه در تهیه لیست منابع مورد نیاز خرید به این گونه عمل می کند که درطول سال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تحصیلی به جمع آوری درخواست خرید منابع که معمولاً به صورت موردی توسط دانشجویان و یا استادان پیشنهاد شده است می پردازد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بهسازی مجموعه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کتابخانه در جهت بهسازی مجموعه تلاش کرده است تا همواره جدیدترین منابع منتشرشده در موضوعات تخصصی و مرتبط با نیازهای آموزشی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و پژوهشی 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بیمارستان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را شناسایی و برای خرید آنها اقدام نماید. 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وجین مجموعه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کتابخانه  به صورت دوره ای اقدام به وجین منابع زیر می کند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32617" w:rsidRPr="00D6471F" w:rsidRDefault="00D32617" w:rsidP="00D6471F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منابع کهنه که قابل بازسازی و صحافی نیستند؛</w:t>
                  </w:r>
                </w:p>
                <w:p w:rsidR="00D32617" w:rsidRPr="00D6471F" w:rsidRDefault="00D32617" w:rsidP="00D6471F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ویرایشهای قبلی منابعی که ویرایش جدید آن با تغییرات اساسی منتشر شده باشد؛</w:t>
                  </w:r>
                </w:p>
                <w:p w:rsidR="00D32617" w:rsidRPr="00D6471F" w:rsidRDefault="00D32617" w:rsidP="00D6471F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منابعی که ده سال گذشته به امانت نرفته باشند؛</w:t>
                  </w:r>
                </w:p>
                <w:p w:rsidR="00D32617" w:rsidRPr="00D6471F" w:rsidRDefault="00D32617" w:rsidP="00D6471F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</w:rPr>
                  </w:pPr>
                  <w:r w:rsidRP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نسخه های تکراری بعضی از منابع که زیاد مورد استفاده قرار نمی گیرند؛</w:t>
                  </w:r>
                </w:p>
                <w:p w:rsidR="00D32617" w:rsidRPr="00D6471F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پس از خارج کردن این منابع از مجموعه در مراحل بعدی طبق دستورالعمل  تدوین شده با منابع برخورد خواهد شد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8085D" w:rsidRPr="00D32617" w:rsidRDefault="00F8085D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هدایا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در این کتابخانه نیز همانند سایر کتابخانه ها، همواره افرادی برای اهدای کتاب و سایر منابع مراجعه می کنند. در اینگونه موارد کتابداران  قبل از قبول منابع اهدایی،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به دقت آنها را مورد بررسی قرار داده و منابع مورد نیاز کتابخانه را جدا سازی و در چرخه فهرست‌نویسی قرار می دهند. در صورتی که منابع </w:t>
                  </w:r>
                  <w:r w:rsidR="00F8085D" w:rsidRPr="00D64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اهدایی مورد نیاز کتابخانه نباشد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به سایر کتابخانه‌هایی که آن موضوعات را پوشش می دهند فرستاده می شوند و یا به خود اهداکننده بازگشت می‌دهند. در برخی موارد نیز منابع اهدایی غیر قابل استفاده</w:t>
                  </w:r>
                  <w:r w:rsidR="00F8085D" w:rsidRPr="00D6471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برای کتابخانه در محل میز رایگان قرار داده می شود و مراجعین به کتابخانه می توانند در صورت نیاز آنها را همراه  خود ببرند</w:t>
                  </w: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2617" w:rsidRPr="00D32617" w:rsidRDefault="00D32617" w:rsidP="00D647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326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tbl>
                  <w:tblPr>
                    <w:bidiVisual/>
                    <w:tblW w:w="5000" w:type="pct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9"/>
                  </w:tblGrid>
                  <w:tr w:rsidR="00D32617" w:rsidRPr="00D32617" w:rsidTr="00F8085D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32617" w:rsidRPr="00D32617" w:rsidRDefault="00D32617" w:rsidP="00D6471F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2617" w:rsidRPr="00D32617" w:rsidRDefault="00D32617" w:rsidP="00D64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1" w:type="dxa"/>
                  <w:hideMark/>
                </w:tcPr>
                <w:tbl>
                  <w:tblPr>
                    <w:bidiVisual/>
                    <w:tblW w:w="3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"/>
                    <w:gridCol w:w="3015"/>
                    <w:gridCol w:w="548"/>
                  </w:tblGrid>
                  <w:tr w:rsidR="00D32617" w:rsidRPr="00D32617" w:rsidTr="00D3261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32617" w:rsidRPr="00D32617" w:rsidRDefault="00D32617" w:rsidP="00D64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5" w:type="dxa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D32617" w:rsidRPr="00D32617" w:rsidRDefault="00D32617" w:rsidP="00D6471F">
                        <w:pPr>
                          <w:spacing w:after="0" w:line="45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32617" w:rsidRPr="00D32617" w:rsidRDefault="00D32617" w:rsidP="00D64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3261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4661602C" wp14:editId="20B34C48">
                              <wp:extent cx="57150" cy="342900"/>
                              <wp:effectExtent l="0" t="0" r="0" b="0"/>
                              <wp:docPr id="3" name="Picture 3" descr="http://fth.umsha.ac.ir/cms/skins/box/b25_t_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fth.umsha.ac.ir/cms/skins/box/b25_t_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2617" w:rsidRPr="00D32617" w:rsidRDefault="00D32617" w:rsidP="00D6471F">
                  <w:pPr>
                    <w:shd w:val="clear" w:color="auto" w:fill="F1F1F1"/>
                    <w:tabs>
                      <w:tab w:val="left" w:pos="426"/>
                      <w:tab w:val="center" w:pos="277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32617" w:rsidRPr="00D32617" w:rsidRDefault="00D32617" w:rsidP="00D6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617" w:rsidRPr="00D32617">
        <w:trPr>
          <w:trHeight w:val="4500"/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191"/>
            </w:tblGrid>
            <w:tr w:rsidR="00D32617" w:rsidRPr="00D32617" w:rsidTr="00F8085D">
              <w:trPr>
                <w:trHeight w:val="4500"/>
                <w:tblCellSpacing w:w="0" w:type="dxa"/>
              </w:trPr>
              <w:tc>
                <w:tcPr>
                  <w:tcW w:w="2400" w:type="dxa"/>
                  <w:shd w:val="clear" w:color="auto" w:fill="FFFFFF"/>
                </w:tcPr>
                <w:p w:rsidR="00D32617" w:rsidRPr="00D32617" w:rsidRDefault="00D32617" w:rsidP="00D64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119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70"/>
                  </w:tblGrid>
                  <w:tr w:rsidR="00D32617" w:rsidRPr="00D3261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2617" w:rsidRPr="00D32617" w:rsidRDefault="00D32617" w:rsidP="00D64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2617" w:rsidRPr="00D32617" w:rsidRDefault="00D6471F" w:rsidP="00D6471F">
                  <w:pPr>
                    <w:spacing w:after="0" w:line="240" w:lineRule="auto"/>
                    <w:ind w:right="8669"/>
                    <w:jc w:val="both"/>
                    <w:rPr>
                      <w:rFonts w:ascii="Times New Roman" w:eastAsia="Times New Roman" w:hAnsi="Times New Roman" w:cs="B Mitra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Mitra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5411972" cy="3625598"/>
                        <wp:effectExtent l="0" t="0" r="0" b="0"/>
                        <wp:docPr id="18" name="Picture 18" descr="C:\Users\f\Desktop\IMG_19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f\Desktop\IMG_19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4269" cy="3627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2617" w:rsidRPr="00D32617" w:rsidRDefault="00D32617" w:rsidP="00D6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71F" w:rsidRDefault="00D6471F" w:rsidP="00D6471F">
      <w:pPr>
        <w:jc w:val="both"/>
        <w:rPr>
          <w:rFonts w:hint="cs"/>
          <w:sz w:val="28"/>
          <w:szCs w:val="28"/>
          <w:rtl/>
        </w:rPr>
      </w:pPr>
    </w:p>
    <w:p w:rsidR="00D6471F" w:rsidRDefault="00D6471F" w:rsidP="00D6471F">
      <w:pPr>
        <w:jc w:val="both"/>
        <w:rPr>
          <w:rFonts w:hint="cs"/>
          <w:sz w:val="28"/>
          <w:szCs w:val="28"/>
          <w:rtl/>
        </w:rPr>
      </w:pPr>
    </w:p>
    <w:p w:rsidR="00D6471F" w:rsidRPr="00D6471F" w:rsidRDefault="00D6471F" w:rsidP="00D6471F">
      <w:pPr>
        <w:jc w:val="center"/>
        <w:rPr>
          <w:rFonts w:cs="B Titr"/>
          <w:color w:val="FF0000"/>
          <w:sz w:val="28"/>
          <w:szCs w:val="28"/>
        </w:rPr>
      </w:pPr>
      <w:r w:rsidRPr="00D6471F">
        <w:rPr>
          <w:rFonts w:cs="B Titr" w:hint="cs"/>
          <w:color w:val="FF0000"/>
          <w:sz w:val="28"/>
          <w:szCs w:val="28"/>
          <w:rtl/>
        </w:rPr>
        <w:t>واحد کتابخانه بیمارستان امیرکلا</w:t>
      </w:r>
    </w:p>
    <w:sectPr w:rsidR="00D6471F" w:rsidRPr="00D6471F" w:rsidSect="00F8085D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D" w:rsidRDefault="00872A0D" w:rsidP="00D6471F">
      <w:pPr>
        <w:spacing w:after="0" w:line="240" w:lineRule="auto"/>
      </w:pPr>
      <w:r>
        <w:separator/>
      </w:r>
    </w:p>
  </w:endnote>
  <w:endnote w:type="continuationSeparator" w:id="0">
    <w:p w:rsidR="00872A0D" w:rsidRDefault="00872A0D" w:rsidP="00D6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D" w:rsidRDefault="00872A0D" w:rsidP="00D6471F">
      <w:pPr>
        <w:spacing w:after="0" w:line="240" w:lineRule="auto"/>
      </w:pPr>
      <w:r>
        <w:separator/>
      </w:r>
    </w:p>
  </w:footnote>
  <w:footnote w:type="continuationSeparator" w:id="0">
    <w:p w:rsidR="00872A0D" w:rsidRDefault="00872A0D" w:rsidP="00D6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CC9"/>
    <w:multiLevelType w:val="multilevel"/>
    <w:tmpl w:val="524E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927C9"/>
    <w:multiLevelType w:val="hybridMultilevel"/>
    <w:tmpl w:val="0FE64EB8"/>
    <w:lvl w:ilvl="0" w:tplc="5F909F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4F5C"/>
    <w:multiLevelType w:val="multilevel"/>
    <w:tmpl w:val="91DE8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B59C5"/>
    <w:multiLevelType w:val="hybridMultilevel"/>
    <w:tmpl w:val="50C2A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71200"/>
    <w:multiLevelType w:val="multilevel"/>
    <w:tmpl w:val="6E74D3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7"/>
    <w:rsid w:val="0014080D"/>
    <w:rsid w:val="00872A0D"/>
    <w:rsid w:val="009C49B7"/>
    <w:rsid w:val="00D32617"/>
    <w:rsid w:val="00D6471F"/>
    <w:rsid w:val="00EC6465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1F"/>
  </w:style>
  <w:style w:type="paragraph" w:styleId="Footer">
    <w:name w:val="footer"/>
    <w:basedOn w:val="Normal"/>
    <w:link w:val="FooterChar"/>
    <w:uiPriority w:val="99"/>
    <w:unhideWhenUsed/>
    <w:rsid w:val="00D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1F"/>
  </w:style>
  <w:style w:type="paragraph" w:styleId="Footer">
    <w:name w:val="footer"/>
    <w:basedOn w:val="Normal"/>
    <w:link w:val="FooterChar"/>
    <w:uiPriority w:val="99"/>
    <w:unhideWhenUsed/>
    <w:rsid w:val="00D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199">
              <w:marLeft w:val="0"/>
              <w:marRight w:val="0"/>
              <w:marTop w:val="0"/>
              <w:marBottom w:val="0"/>
              <w:divBdr>
                <w:top w:val="single" w:sz="2" w:space="0" w:color="C8C8C8"/>
                <w:left w:val="single" w:sz="2" w:space="0" w:color="C8C8C8"/>
                <w:bottom w:val="single" w:sz="2" w:space="0" w:color="C8C8C8"/>
                <w:right w:val="single" w:sz="2" w:space="0" w:color="C8C8C8"/>
              </w:divBdr>
              <w:divsChild>
                <w:div w:id="1446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8DB0-D0F7-4CC4-A82E-CBB91AEE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2021-11-07T05:47:00Z</dcterms:created>
  <dcterms:modified xsi:type="dcterms:W3CDTF">2021-11-07T06:31:00Z</dcterms:modified>
</cp:coreProperties>
</file>